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9484E" w14:textId="406E81B8" w:rsidR="004B7816" w:rsidRPr="004B7816" w:rsidRDefault="004B7816" w:rsidP="004B7816">
      <w:pPr>
        <w:spacing w:afterLines="50" w:after="156" w:line="400" w:lineRule="exact"/>
        <w:jc w:val="center"/>
        <w:rPr>
          <w:rFonts w:ascii="仿宋" w:eastAsia="仿宋" w:hAnsi="仿宋" w:hint="eastAsia"/>
          <w:b/>
          <w:sz w:val="28"/>
          <w:szCs w:val="28"/>
        </w:rPr>
      </w:pPr>
      <w:bookmarkStart w:id="0" w:name="_GoBack"/>
      <w:r w:rsidRPr="004B7816">
        <w:rPr>
          <w:rFonts w:ascii="仿宋" w:eastAsia="仿宋" w:hAnsi="仿宋" w:hint="eastAsia"/>
          <w:b/>
          <w:sz w:val="28"/>
          <w:szCs w:val="28"/>
        </w:rPr>
        <w:t>教育部社科司关于</w:t>
      </w:r>
      <w:r w:rsidRPr="004B7816">
        <w:rPr>
          <w:rFonts w:ascii="仿宋" w:eastAsia="仿宋" w:hAnsi="仿宋"/>
          <w:b/>
          <w:sz w:val="28"/>
          <w:szCs w:val="28"/>
        </w:rPr>
        <w:t>2019年度教育部人文社会科学</w:t>
      </w:r>
      <w:r w:rsidRPr="004B7816">
        <w:rPr>
          <w:rFonts w:ascii="仿宋" w:eastAsia="仿宋" w:hAnsi="仿宋" w:hint="eastAsia"/>
          <w:b/>
          <w:sz w:val="28"/>
          <w:szCs w:val="28"/>
        </w:rPr>
        <w:t>研究专项任务项目（教育廉政理论研究）申报工作的通知</w:t>
      </w:r>
    </w:p>
    <w:bookmarkEnd w:id="0"/>
    <w:p w14:paraId="3567ACDB"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有关高等学校：</w:t>
      </w:r>
    </w:p>
    <w:p w14:paraId="655F2333"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为进一步加强教育系统廉政理论研究，深入推进教育系统全面从严治党理论创新和实践创新，现就</w:t>
      </w:r>
      <w:r w:rsidRPr="004B7816">
        <w:rPr>
          <w:rFonts w:ascii="仿宋" w:eastAsia="仿宋" w:hAnsi="仿宋"/>
          <w:sz w:val="28"/>
          <w:szCs w:val="28"/>
        </w:rPr>
        <w:t>2019年度教育部人文社会科学研究专项任务项目（教育廉政理论研究）申报工作有关事项通知如下：</w:t>
      </w:r>
    </w:p>
    <w:p w14:paraId="0DD64CF9" w14:textId="77777777" w:rsidR="004B7816" w:rsidRPr="004B7816" w:rsidRDefault="004B7816" w:rsidP="004B7816">
      <w:pPr>
        <w:spacing w:afterLines="50" w:after="156" w:line="400" w:lineRule="exact"/>
        <w:rPr>
          <w:rFonts w:ascii="仿宋" w:eastAsia="仿宋" w:hAnsi="仿宋"/>
          <w:b/>
          <w:sz w:val="28"/>
          <w:szCs w:val="28"/>
        </w:rPr>
      </w:pPr>
      <w:r w:rsidRPr="004B7816">
        <w:rPr>
          <w:rFonts w:ascii="仿宋" w:eastAsia="仿宋" w:hAnsi="仿宋" w:hint="eastAsia"/>
          <w:b/>
          <w:sz w:val="28"/>
          <w:szCs w:val="28"/>
        </w:rPr>
        <w:t xml:space="preserve">　　一、课题范围及资助额度</w:t>
      </w:r>
    </w:p>
    <w:p w14:paraId="7153A014"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申请者要认真学</w:t>
      </w:r>
      <w:proofErr w:type="gramStart"/>
      <w:r w:rsidRPr="004B7816">
        <w:rPr>
          <w:rFonts w:ascii="仿宋" w:eastAsia="仿宋" w:hAnsi="仿宋" w:hint="eastAsia"/>
          <w:sz w:val="28"/>
          <w:szCs w:val="28"/>
        </w:rPr>
        <w:t>习习近</w:t>
      </w:r>
      <w:proofErr w:type="gramEnd"/>
      <w:r w:rsidRPr="004B7816">
        <w:rPr>
          <w:rFonts w:ascii="仿宋" w:eastAsia="仿宋" w:hAnsi="仿宋" w:hint="eastAsia"/>
          <w:sz w:val="28"/>
          <w:szCs w:val="28"/>
        </w:rPr>
        <w:t>平新时代中国特色社会主义思想和党的十九大精神，深刻领会十九届中央纪委二次全会决策部署，坚持目标导向和问题导向相统一开展研究，提高理论研究的针对性、前瞻性和实效性，为坚定不移推进全面从严治党向纵深发展提供理论支撑和智力支持。</w:t>
      </w:r>
    </w:p>
    <w:p w14:paraId="3031253D"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结合教育系统实际，重点围绕以下几个方面开展研究：</w:t>
      </w:r>
    </w:p>
    <w:p w14:paraId="686E664E"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1.结合高校特点和实际，坚决维护习近平总书记的核心地位、坚决维护党中央权威和集中统一领导，坚持和加强党对高校的全面领导，为培养社会主义建设者和接班人提供根本保证。</w:t>
      </w:r>
    </w:p>
    <w:p w14:paraId="6E57B3AC"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2.严明政治纪律和政治规矩，强化政治监督，推动教育系统党内政治生态实现根本好转。</w:t>
      </w:r>
    </w:p>
    <w:p w14:paraId="3594B88F"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3.主动适应新形势新任务，建立健全高校纪检监察体制机制。</w:t>
      </w:r>
    </w:p>
    <w:p w14:paraId="25790F28"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4.围绕教育系统在扶贫工作中存在的腐败和作风问题，坚决整治形式主义和官僚主义，为打赢脱贫攻坚战提供坚强纪律保障。</w:t>
      </w:r>
    </w:p>
    <w:p w14:paraId="304736C4"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5.新形势下高校纪检监察组织持续深化“三转”，更加精准有效地做好监督执纪问责和监督调查处置工作，打造政治过硬、本领高强的纪检监察队伍。</w:t>
      </w:r>
    </w:p>
    <w:p w14:paraId="370CD0C0"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申请者应认真查阅教育部人文社会科学研究项目有关管理办法及以往有关立项资料，切实提高申报质量，避免重复申报。</w:t>
      </w:r>
    </w:p>
    <w:p w14:paraId="01B11D89"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申请者应根据上述要求，结合自身的研究专长，认真凝练研究课题。研究课题名称应表述规范、准确、简洁。每项课题资助</w:t>
      </w:r>
      <w:r w:rsidRPr="004B7816">
        <w:rPr>
          <w:rFonts w:ascii="仿宋" w:eastAsia="仿宋" w:hAnsi="仿宋"/>
          <w:sz w:val="28"/>
          <w:szCs w:val="28"/>
        </w:rPr>
        <w:t>7-9万元。</w:t>
      </w:r>
    </w:p>
    <w:p w14:paraId="02C6C4B3" w14:textId="77777777" w:rsidR="004B7816" w:rsidRPr="004B7816" w:rsidRDefault="004B7816" w:rsidP="004B7816">
      <w:pPr>
        <w:spacing w:afterLines="50" w:after="156" w:line="400" w:lineRule="exact"/>
        <w:rPr>
          <w:rFonts w:ascii="仿宋" w:eastAsia="仿宋" w:hAnsi="仿宋"/>
          <w:b/>
          <w:sz w:val="28"/>
          <w:szCs w:val="28"/>
        </w:rPr>
      </w:pPr>
      <w:r w:rsidRPr="004B7816">
        <w:rPr>
          <w:rFonts w:ascii="仿宋" w:eastAsia="仿宋" w:hAnsi="仿宋" w:hint="eastAsia"/>
          <w:b/>
          <w:sz w:val="28"/>
          <w:szCs w:val="28"/>
        </w:rPr>
        <w:t xml:space="preserve">　　二、研究周期及成果形式</w:t>
      </w:r>
    </w:p>
    <w:p w14:paraId="1E74B5CA"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lastRenderedPageBreak/>
        <w:t xml:space="preserve">　　研究周期为</w:t>
      </w:r>
      <w:r w:rsidRPr="004B7816">
        <w:rPr>
          <w:rFonts w:ascii="仿宋" w:eastAsia="仿宋" w:hAnsi="仿宋"/>
          <w:sz w:val="28"/>
          <w:szCs w:val="28"/>
        </w:rPr>
        <w:t>2年，特殊情况经批准可延长半年；最终成果应为专著、研究报告、论文等。</w:t>
      </w:r>
    </w:p>
    <w:p w14:paraId="7E6EB7AD" w14:textId="77777777" w:rsidR="004B7816" w:rsidRPr="004B7816" w:rsidRDefault="004B7816" w:rsidP="004B7816">
      <w:pPr>
        <w:spacing w:afterLines="50" w:after="156" w:line="400" w:lineRule="exact"/>
        <w:rPr>
          <w:rFonts w:ascii="仿宋" w:eastAsia="仿宋" w:hAnsi="仿宋"/>
          <w:b/>
          <w:sz w:val="28"/>
          <w:szCs w:val="28"/>
        </w:rPr>
      </w:pPr>
      <w:r w:rsidRPr="004B7816">
        <w:rPr>
          <w:rFonts w:ascii="仿宋" w:eastAsia="仿宋" w:hAnsi="仿宋" w:hint="eastAsia"/>
          <w:b/>
          <w:sz w:val="28"/>
          <w:szCs w:val="28"/>
        </w:rPr>
        <w:t xml:space="preserve">　　三、申报条件</w:t>
      </w:r>
    </w:p>
    <w:p w14:paraId="78897456"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1.本次项目</w:t>
      </w:r>
      <w:proofErr w:type="gramStart"/>
      <w:r w:rsidRPr="004B7816">
        <w:rPr>
          <w:rFonts w:ascii="仿宋" w:eastAsia="仿宋" w:hAnsi="仿宋"/>
          <w:sz w:val="28"/>
          <w:szCs w:val="28"/>
        </w:rPr>
        <w:t>限具有</w:t>
      </w:r>
      <w:proofErr w:type="gramEnd"/>
      <w:r w:rsidRPr="004B7816">
        <w:rPr>
          <w:rFonts w:ascii="仿宋" w:eastAsia="仿宋" w:hAnsi="仿宋"/>
          <w:sz w:val="28"/>
          <w:szCs w:val="28"/>
        </w:rPr>
        <w:t>马克思主义理论、法学、政治学、社会学等相关学科国家重点学科和博士学位授予权的教育部直属高校以及设有教育廉政研究机构（基地）的高校申报。每所高校限报2项。</w:t>
      </w:r>
    </w:p>
    <w:p w14:paraId="4C40F742"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2.申请者必须是高校在编在岗的教师或党务政工干部等，能够真正承担和负责组织项目的实施。</w:t>
      </w:r>
    </w:p>
    <w:p w14:paraId="735A8E18"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3.每个申请者限报1个项目，申请者应根据课题的实际需要，按照出成果、出人才的原则，组建结构合理的研究团队。所列课题组成员必须征得成员本人同意，否则视为违规申报。</w:t>
      </w:r>
    </w:p>
    <w:p w14:paraId="740A16DE"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4.有以下情况之一者不得申报本次项目：</w:t>
      </w:r>
    </w:p>
    <w:p w14:paraId="421C2F12"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1）在</w:t>
      </w:r>
      <w:proofErr w:type="gramStart"/>
      <w:r w:rsidRPr="004B7816">
        <w:rPr>
          <w:rFonts w:ascii="仿宋" w:eastAsia="仿宋" w:hAnsi="仿宋"/>
          <w:sz w:val="28"/>
          <w:szCs w:val="28"/>
        </w:rPr>
        <w:t>研</w:t>
      </w:r>
      <w:proofErr w:type="gramEnd"/>
      <w:r w:rsidRPr="004B7816">
        <w:rPr>
          <w:rFonts w:ascii="仿宋" w:eastAsia="仿宋" w:hAnsi="仿宋"/>
          <w:sz w:val="28"/>
          <w:szCs w:val="28"/>
        </w:rPr>
        <w:t>的教育部人文社会科学研究项目（</w:t>
      </w:r>
      <w:proofErr w:type="gramStart"/>
      <w:r w:rsidRPr="004B7816">
        <w:rPr>
          <w:rFonts w:ascii="仿宋" w:eastAsia="仿宋" w:hAnsi="仿宋"/>
          <w:sz w:val="28"/>
          <w:szCs w:val="28"/>
        </w:rPr>
        <w:t>含重大</w:t>
      </w:r>
      <w:proofErr w:type="gramEnd"/>
      <w:r w:rsidRPr="004B7816">
        <w:rPr>
          <w:rFonts w:ascii="仿宋" w:eastAsia="仿宋" w:hAnsi="仿宋"/>
          <w:sz w:val="28"/>
          <w:szCs w:val="28"/>
        </w:rPr>
        <w:t>课题攻关项目、基地重大项目、后期资助项目、一般项目等各类项目）负责人；</w:t>
      </w:r>
    </w:p>
    <w:p w14:paraId="4E469915"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2）所主持的教育部人文社会科学研究项目自2016年（含）以来因各种原因被撤销者；</w:t>
      </w:r>
    </w:p>
    <w:p w14:paraId="056BA8C7"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3）在</w:t>
      </w:r>
      <w:proofErr w:type="gramStart"/>
      <w:r w:rsidRPr="004B7816">
        <w:rPr>
          <w:rFonts w:ascii="仿宋" w:eastAsia="仿宋" w:hAnsi="仿宋"/>
          <w:sz w:val="28"/>
          <w:szCs w:val="28"/>
        </w:rPr>
        <w:t>研</w:t>
      </w:r>
      <w:proofErr w:type="gramEnd"/>
      <w:r w:rsidRPr="004B7816">
        <w:rPr>
          <w:rFonts w:ascii="仿宋" w:eastAsia="仿宋" w:hAnsi="仿宋"/>
          <w:sz w:val="28"/>
          <w:szCs w:val="28"/>
        </w:rPr>
        <w:t>的国家社科基金项目（</w:t>
      </w:r>
      <w:proofErr w:type="gramStart"/>
      <w:r w:rsidRPr="004B7816">
        <w:rPr>
          <w:rFonts w:ascii="仿宋" w:eastAsia="仿宋" w:hAnsi="仿宋"/>
          <w:sz w:val="28"/>
          <w:szCs w:val="28"/>
        </w:rPr>
        <w:t>含重大</w:t>
      </w:r>
      <w:proofErr w:type="gramEnd"/>
      <w:r w:rsidRPr="004B7816">
        <w:rPr>
          <w:rFonts w:ascii="仿宋" w:eastAsia="仿宋" w:hAnsi="仿宋"/>
          <w:sz w:val="28"/>
          <w:szCs w:val="28"/>
        </w:rPr>
        <w:t>项目、重点项目、一般项目、青年项目、后期资助项目、西部项目和单列学科项目等各类项目）、国家自然科学基金各类项目负责人，以上项目若</w:t>
      </w:r>
      <w:proofErr w:type="gramStart"/>
      <w:r w:rsidRPr="004B7816">
        <w:rPr>
          <w:rFonts w:ascii="仿宋" w:eastAsia="仿宋" w:hAnsi="仿宋"/>
          <w:sz w:val="28"/>
          <w:szCs w:val="28"/>
        </w:rPr>
        <w:t>已结项需附</w:t>
      </w:r>
      <w:proofErr w:type="gramEnd"/>
      <w:r w:rsidRPr="004B7816">
        <w:rPr>
          <w:rFonts w:ascii="仿宋" w:eastAsia="仿宋" w:hAnsi="仿宋"/>
          <w:sz w:val="28"/>
          <w:szCs w:val="28"/>
        </w:rPr>
        <w:t>相关证明；</w:t>
      </w:r>
    </w:p>
    <w:p w14:paraId="0E368E39"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4）申请2019年度教育部人文社会科学研究一般项目其他类别项目者；</w:t>
      </w:r>
    </w:p>
    <w:p w14:paraId="5DFACF76"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5）连续两年（指2017、2018年）申请教育部一般项目（含专项任务项目）未获资助的申请人，暂停2019年本专项申报资格。</w:t>
      </w:r>
    </w:p>
    <w:p w14:paraId="79F5C8E4" w14:textId="77777777" w:rsidR="004B7816" w:rsidRPr="004B7816" w:rsidRDefault="004B7816" w:rsidP="004B7816">
      <w:pPr>
        <w:spacing w:afterLines="50" w:after="156" w:line="400" w:lineRule="exact"/>
        <w:rPr>
          <w:rFonts w:ascii="仿宋" w:eastAsia="仿宋" w:hAnsi="仿宋"/>
          <w:b/>
          <w:sz w:val="28"/>
          <w:szCs w:val="28"/>
        </w:rPr>
      </w:pPr>
      <w:r w:rsidRPr="004B7816">
        <w:rPr>
          <w:rFonts w:ascii="仿宋" w:eastAsia="仿宋" w:hAnsi="仿宋" w:hint="eastAsia"/>
          <w:b/>
          <w:sz w:val="28"/>
          <w:szCs w:val="28"/>
        </w:rPr>
        <w:t xml:space="preserve">　　四、申报办法和申报程序</w:t>
      </w:r>
    </w:p>
    <w:p w14:paraId="6528C9AA"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本</w:t>
      </w:r>
      <w:proofErr w:type="gramStart"/>
      <w:r w:rsidRPr="004B7816">
        <w:rPr>
          <w:rFonts w:ascii="仿宋" w:eastAsia="仿宋" w:hAnsi="仿宋" w:hint="eastAsia"/>
          <w:sz w:val="28"/>
          <w:szCs w:val="28"/>
        </w:rPr>
        <w:t>专项以</w:t>
      </w:r>
      <w:proofErr w:type="gramEnd"/>
      <w:r w:rsidRPr="004B7816">
        <w:rPr>
          <w:rFonts w:ascii="仿宋" w:eastAsia="仿宋" w:hAnsi="仿宋" w:hint="eastAsia"/>
          <w:sz w:val="28"/>
          <w:szCs w:val="28"/>
        </w:rPr>
        <w:t>高校为单位集中申报，不受理个人申报。具体申报办法和程序如下：</w:t>
      </w:r>
    </w:p>
    <w:p w14:paraId="68CD5BE4"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1.本次项目采取网上申报方式。《教育部人文社会科学研究专项任务项目申请评审书》（以下简称《申请评审书》）启用2019年新版本，以前版本无效。</w:t>
      </w:r>
    </w:p>
    <w:p w14:paraId="294B3191"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lastRenderedPageBreak/>
        <w:t xml:space="preserve">　　</w:t>
      </w:r>
      <w:r w:rsidRPr="004B7816">
        <w:rPr>
          <w:rFonts w:ascii="仿宋" w:eastAsia="仿宋" w:hAnsi="仿宋"/>
          <w:sz w:val="28"/>
          <w:szCs w:val="28"/>
        </w:rPr>
        <w:t>2.教育部人文社会科学研究管理平台项目申报系统（以下简称申报系统）为本次项目申报平台，请及时关注教育部社科司主页（www.moe.edu.cn/s78/A13/），网络申报办法和流程以该系统为准。</w:t>
      </w:r>
    </w:p>
    <w:p w14:paraId="44B94531"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3.2018年8月6日开始受理项目网上申报。申请者可访问申报系统下载《申请评审书》，按申报系统提示说明及《申请评审书》填表要求用计算机填写、打印，并通过申报系统上传《申请评审书》的电子文档。</w:t>
      </w:r>
    </w:p>
    <w:p w14:paraId="12A04783"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4.项目经费执行《高等学校哲学社会科学繁荣计划专项资金管理办法》（简称《专项资金管理办法》），实行严格规范的预决算管理。项目申请者应在资助限额内，根据实际需求准确</w:t>
      </w:r>
      <w:proofErr w:type="gramStart"/>
      <w:r w:rsidRPr="004B7816">
        <w:rPr>
          <w:rFonts w:ascii="仿宋" w:eastAsia="仿宋" w:hAnsi="仿宋"/>
          <w:sz w:val="28"/>
          <w:szCs w:val="28"/>
        </w:rPr>
        <w:t>测算总</w:t>
      </w:r>
      <w:proofErr w:type="gramEnd"/>
      <w:r w:rsidRPr="004B7816">
        <w:rPr>
          <w:rFonts w:ascii="仿宋" w:eastAsia="仿宋" w:hAnsi="仿宋"/>
          <w:sz w:val="28"/>
          <w:szCs w:val="28"/>
        </w:rPr>
        <w:t>经费预算，合理</w:t>
      </w:r>
      <w:proofErr w:type="gramStart"/>
      <w:r w:rsidRPr="004B7816">
        <w:rPr>
          <w:rFonts w:ascii="仿宋" w:eastAsia="仿宋" w:hAnsi="仿宋"/>
          <w:sz w:val="28"/>
          <w:szCs w:val="28"/>
        </w:rPr>
        <w:t>分配分</w:t>
      </w:r>
      <w:proofErr w:type="gramEnd"/>
      <w:r w:rsidRPr="004B7816">
        <w:rPr>
          <w:rFonts w:ascii="仿宋" w:eastAsia="仿宋" w:hAnsi="仿宋"/>
          <w:sz w:val="28"/>
          <w:szCs w:val="28"/>
        </w:rPr>
        <w:t>年度经费预算。经费预算是否合理是评审的重要内容，不切实际的预算将影响专家评审结果。年度预算执行情况是项目中期检查</w:t>
      </w:r>
      <w:proofErr w:type="gramStart"/>
      <w:r w:rsidRPr="004B7816">
        <w:rPr>
          <w:rFonts w:ascii="仿宋" w:eastAsia="仿宋" w:hAnsi="仿宋"/>
          <w:sz w:val="28"/>
          <w:szCs w:val="28"/>
        </w:rPr>
        <w:t>和结项鉴定</w:t>
      </w:r>
      <w:proofErr w:type="gramEnd"/>
      <w:r w:rsidRPr="004B7816">
        <w:rPr>
          <w:rFonts w:ascii="仿宋" w:eastAsia="仿宋" w:hAnsi="仿宋"/>
          <w:sz w:val="28"/>
          <w:szCs w:val="28"/>
        </w:rPr>
        <w:t>的重要内容，并作为后续拨款的重要依据。</w:t>
      </w:r>
    </w:p>
    <w:p w14:paraId="29E436D8"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5.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p>
    <w:p w14:paraId="3318D689"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有关申报系统及技术问题咨询电话：</w:t>
      </w:r>
      <w:r w:rsidRPr="004B7816">
        <w:rPr>
          <w:rFonts w:ascii="仿宋" w:eastAsia="仿宋" w:hAnsi="仿宋"/>
          <w:sz w:val="28"/>
          <w:szCs w:val="28"/>
        </w:rPr>
        <w:t>010-62510667， 15313766307，15313766308；信箱：xmsb2019@sinoss.net。</w:t>
      </w:r>
    </w:p>
    <w:p w14:paraId="5AEB05FB"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6.本次项目网络申报截止日期为2018年9月14日，申报单位须在此之前对本单位所申报的材料进行在线审核确认，并于2018年9月19日前报送以下纸质材料：</w:t>
      </w:r>
    </w:p>
    <w:p w14:paraId="05516194"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1）在线打印的《教育部人文社会科学研究专项任务项目（教育廉政理论研究）申报一览表》（以下简称《申报一览表》）1份并加盖公章；</w:t>
      </w:r>
    </w:p>
    <w:p w14:paraId="1E1913C1"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2）《申请评审书》纸质件1份（A4纸打印，左侧装订）并加盖公章。为方便审核，《申请评审书》的编排顺序须与《申报一览表》的打印顺序一致；</w:t>
      </w:r>
    </w:p>
    <w:p w14:paraId="4317944D"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3）本单位计划内财务拨款账户并加盖公章（如拨款账户有变更，需及时登录</w:t>
      </w:r>
      <w:proofErr w:type="gramStart"/>
      <w:r w:rsidRPr="004B7816">
        <w:rPr>
          <w:rFonts w:ascii="仿宋" w:eastAsia="仿宋" w:hAnsi="仿宋"/>
          <w:sz w:val="28"/>
          <w:szCs w:val="28"/>
        </w:rPr>
        <w:t>社科网</w:t>
      </w:r>
      <w:proofErr w:type="gramEnd"/>
      <w:r w:rsidRPr="004B7816">
        <w:rPr>
          <w:rFonts w:ascii="仿宋" w:eastAsia="仿宋" w:hAnsi="仿宋"/>
          <w:sz w:val="28"/>
          <w:szCs w:val="28"/>
        </w:rPr>
        <w:t>教育部人文社会科学研究管理平台修改）。</w:t>
      </w:r>
    </w:p>
    <w:p w14:paraId="7AA128DB"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lastRenderedPageBreak/>
        <w:t xml:space="preserve">　　寄送地址：北京市海淀区新街口外大街</w:t>
      </w:r>
      <w:r w:rsidRPr="004B7816">
        <w:rPr>
          <w:rFonts w:ascii="仿宋" w:eastAsia="仿宋" w:hAnsi="仿宋"/>
          <w:sz w:val="28"/>
          <w:szCs w:val="28"/>
        </w:rPr>
        <w:t>19号北京师范大学科技楼C区1001室，北京师范大学社科管理咨询服务中心，邮编100875。联系人：范明宇；联系电话：010-58805145，58802707；传真：010-58803011；电子信箱：moesk@bnu.edu.cn。</w:t>
      </w:r>
    </w:p>
    <w:p w14:paraId="13A9666D"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请各单位严格按照上述时间完成申报工作，逾期不予受理。</w:t>
      </w:r>
    </w:p>
    <w:p w14:paraId="64CB29A7" w14:textId="77777777" w:rsidR="004B7816" w:rsidRPr="004B7816" w:rsidRDefault="004B7816" w:rsidP="004B7816">
      <w:pPr>
        <w:spacing w:afterLines="50" w:after="156" w:line="400" w:lineRule="exact"/>
        <w:rPr>
          <w:rFonts w:ascii="仿宋" w:eastAsia="仿宋" w:hAnsi="仿宋"/>
          <w:b/>
          <w:sz w:val="28"/>
          <w:szCs w:val="28"/>
        </w:rPr>
      </w:pPr>
      <w:r w:rsidRPr="004B7816">
        <w:rPr>
          <w:rFonts w:ascii="仿宋" w:eastAsia="仿宋" w:hAnsi="仿宋" w:hint="eastAsia"/>
          <w:b/>
          <w:sz w:val="28"/>
          <w:szCs w:val="28"/>
        </w:rPr>
        <w:t xml:space="preserve">　　五、其他要求</w:t>
      </w:r>
    </w:p>
    <w:p w14:paraId="6109E580"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1.各申报单位网上提交的《申请评审书》和签字盖章的纸质件数量与内容要确保一致，否则不予受理。</w:t>
      </w:r>
    </w:p>
    <w:p w14:paraId="53B646AD"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2.本次项目评审采取匿名方式。为保证评审的公平公正，《申请评审书》B表中不得出现申请者学校、姓名等有关信息，否则作废。</w:t>
      </w:r>
    </w:p>
    <w:p w14:paraId="12C23943"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3.申请者应如实填报材料，确保无知识产权争议。凡存在弄虚作假、抄袭剽窃等行为的，一经查实即取消三年申报资格。</w:t>
      </w:r>
    </w:p>
    <w:p w14:paraId="401B6DB9" w14:textId="77777777" w:rsidR="004B7816" w:rsidRPr="004B7816" w:rsidRDefault="004B7816" w:rsidP="004B7816">
      <w:pPr>
        <w:spacing w:afterLines="50" w:after="156" w:line="400" w:lineRule="exact"/>
        <w:rPr>
          <w:rFonts w:ascii="仿宋" w:eastAsia="仿宋" w:hAnsi="仿宋"/>
          <w:sz w:val="28"/>
          <w:szCs w:val="28"/>
        </w:rPr>
      </w:pPr>
      <w:r w:rsidRPr="004B7816">
        <w:rPr>
          <w:rFonts w:ascii="仿宋" w:eastAsia="仿宋" w:hAnsi="仿宋" w:hint="eastAsia"/>
          <w:sz w:val="28"/>
          <w:szCs w:val="28"/>
        </w:rPr>
        <w:t xml:space="preserve">　　</w:t>
      </w:r>
      <w:r w:rsidRPr="004B7816">
        <w:rPr>
          <w:rFonts w:ascii="仿宋" w:eastAsia="仿宋" w:hAnsi="仿宋"/>
          <w:sz w:val="28"/>
          <w:szCs w:val="28"/>
        </w:rPr>
        <w:t>4.各申报单位应严格把关，确保填报信息的准确、真实，切实提高项目申报质量。如违规申报，将予以通报批评。</w:t>
      </w:r>
    </w:p>
    <w:p w14:paraId="19D8CD1C" w14:textId="77777777" w:rsidR="004B7816" w:rsidRPr="004B7816" w:rsidRDefault="004B7816" w:rsidP="004B7816">
      <w:pPr>
        <w:spacing w:afterLines="50" w:after="156" w:line="400" w:lineRule="exact"/>
        <w:jc w:val="right"/>
        <w:rPr>
          <w:rFonts w:ascii="仿宋" w:eastAsia="仿宋" w:hAnsi="仿宋"/>
          <w:sz w:val="28"/>
          <w:szCs w:val="28"/>
        </w:rPr>
      </w:pPr>
      <w:r w:rsidRPr="004B7816">
        <w:rPr>
          <w:rFonts w:ascii="仿宋" w:eastAsia="仿宋" w:hAnsi="仿宋" w:hint="eastAsia"/>
          <w:sz w:val="28"/>
          <w:szCs w:val="28"/>
        </w:rPr>
        <w:t>教育部社会科学司</w:t>
      </w:r>
      <w:r w:rsidRPr="004B7816">
        <w:rPr>
          <w:rFonts w:ascii="仿宋" w:eastAsia="仿宋" w:hAnsi="仿宋"/>
          <w:sz w:val="28"/>
          <w:szCs w:val="28"/>
        </w:rPr>
        <w:t xml:space="preserve"> </w:t>
      </w:r>
    </w:p>
    <w:p w14:paraId="55395997" w14:textId="2D4160BF" w:rsidR="00B419AD" w:rsidRPr="004B7816" w:rsidRDefault="004B7816" w:rsidP="004B7816">
      <w:pPr>
        <w:spacing w:afterLines="50" w:after="156" w:line="400" w:lineRule="exact"/>
        <w:jc w:val="right"/>
        <w:rPr>
          <w:rFonts w:ascii="仿宋" w:eastAsia="仿宋" w:hAnsi="仿宋"/>
          <w:sz w:val="28"/>
          <w:szCs w:val="28"/>
        </w:rPr>
      </w:pPr>
      <w:r w:rsidRPr="004B7816">
        <w:rPr>
          <w:rFonts w:ascii="仿宋" w:eastAsia="仿宋" w:hAnsi="仿宋"/>
          <w:sz w:val="28"/>
          <w:szCs w:val="28"/>
        </w:rPr>
        <w:t>2018年8月1日</w:t>
      </w:r>
    </w:p>
    <w:sectPr w:rsidR="00B419AD" w:rsidRPr="004B78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17DD09" w14:textId="77777777" w:rsidR="00A22605" w:rsidRDefault="00A22605" w:rsidP="004B7816">
      <w:r>
        <w:separator/>
      </w:r>
    </w:p>
  </w:endnote>
  <w:endnote w:type="continuationSeparator" w:id="0">
    <w:p w14:paraId="35D3B9CE" w14:textId="77777777" w:rsidR="00A22605" w:rsidRDefault="00A22605" w:rsidP="004B7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5E793E" w14:textId="77777777" w:rsidR="00A22605" w:rsidRDefault="00A22605" w:rsidP="004B7816">
      <w:r>
        <w:separator/>
      </w:r>
    </w:p>
  </w:footnote>
  <w:footnote w:type="continuationSeparator" w:id="0">
    <w:p w14:paraId="6E0BD878" w14:textId="77777777" w:rsidR="00A22605" w:rsidRDefault="00A22605" w:rsidP="004B78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221"/>
    <w:rsid w:val="002E6221"/>
    <w:rsid w:val="004B7816"/>
    <w:rsid w:val="00A22605"/>
    <w:rsid w:val="00B41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6A64B"/>
  <w15:chartTrackingRefBased/>
  <w15:docId w15:val="{19A0AECF-DED7-4AE2-A770-2AB4A25B9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78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B7816"/>
    <w:rPr>
      <w:sz w:val="18"/>
      <w:szCs w:val="18"/>
    </w:rPr>
  </w:style>
  <w:style w:type="paragraph" w:styleId="a5">
    <w:name w:val="footer"/>
    <w:basedOn w:val="a"/>
    <w:link w:val="a6"/>
    <w:uiPriority w:val="99"/>
    <w:unhideWhenUsed/>
    <w:rsid w:val="004B7816"/>
    <w:pPr>
      <w:tabs>
        <w:tab w:val="center" w:pos="4153"/>
        <w:tab w:val="right" w:pos="8306"/>
      </w:tabs>
      <w:snapToGrid w:val="0"/>
      <w:jc w:val="left"/>
    </w:pPr>
    <w:rPr>
      <w:sz w:val="18"/>
      <w:szCs w:val="18"/>
    </w:rPr>
  </w:style>
  <w:style w:type="character" w:customStyle="1" w:styleId="a6">
    <w:name w:val="页脚 字符"/>
    <w:basedOn w:val="a0"/>
    <w:link w:val="a5"/>
    <w:uiPriority w:val="99"/>
    <w:rsid w:val="004B781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412</Words>
  <Characters>2349</Characters>
  <Application>Microsoft Office Word</Application>
  <DocSecurity>0</DocSecurity>
  <Lines>19</Lines>
  <Paragraphs>5</Paragraphs>
  <ScaleCrop>false</ScaleCrop>
  <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ddqq</dc:creator>
  <cp:keywords/>
  <dc:description/>
  <cp:lastModifiedBy>ddqq</cp:lastModifiedBy>
  <cp:revision>2</cp:revision>
  <dcterms:created xsi:type="dcterms:W3CDTF">2018-08-03T06:52:00Z</dcterms:created>
  <dcterms:modified xsi:type="dcterms:W3CDTF">2018-08-03T06:53:00Z</dcterms:modified>
</cp:coreProperties>
</file>